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3C" w:rsidRDefault="004115E2" w:rsidP="004115E2">
      <w:pPr>
        <w:pStyle w:val="Default"/>
        <w:rPr>
          <w:rFonts w:eastAsia="Times New Roman"/>
          <w:b/>
          <w:bCs/>
          <w:lang w:val="fr-CH" w:eastAsia="de-CH"/>
        </w:rPr>
      </w:pPr>
      <w:r w:rsidRPr="004115E2">
        <w:rPr>
          <w:rFonts w:eastAsia="Times New Roman"/>
          <w:b/>
          <w:bCs/>
          <w:lang w:val="fr-CH" w:eastAsia="de-CH"/>
        </w:rPr>
        <w:t xml:space="preserve">Résultats de </w:t>
      </w:r>
      <w:r>
        <w:rPr>
          <w:rFonts w:eastAsia="Times New Roman"/>
          <w:b/>
          <w:bCs/>
          <w:lang w:val="fr-CH" w:eastAsia="de-CH"/>
        </w:rPr>
        <w:t>la</w:t>
      </w:r>
      <w:r w:rsidRPr="004115E2">
        <w:rPr>
          <w:rFonts w:eastAsia="Times New Roman"/>
          <w:b/>
          <w:bCs/>
          <w:lang w:val="fr-CH" w:eastAsia="de-CH"/>
        </w:rPr>
        <w:t xml:space="preserve"> 64ème Assem</w:t>
      </w:r>
      <w:bookmarkStart w:id="0" w:name="_GoBack"/>
      <w:bookmarkEnd w:id="0"/>
      <w:r w:rsidRPr="004115E2">
        <w:rPr>
          <w:rFonts w:eastAsia="Times New Roman"/>
          <w:b/>
          <w:bCs/>
          <w:lang w:val="fr-CH" w:eastAsia="de-CH"/>
        </w:rPr>
        <w:t xml:space="preserve">blée </w:t>
      </w:r>
      <w:r w:rsidRPr="004115E2">
        <w:rPr>
          <w:rFonts w:eastAsia="Times New Roman"/>
          <w:b/>
          <w:bCs/>
          <w:lang w:val="fr-CH" w:eastAsia="de-CH"/>
        </w:rPr>
        <w:t>ordinaire des délégués FSSS du 27 mars 2021</w:t>
      </w:r>
    </w:p>
    <w:p w:rsidR="004115E2" w:rsidRDefault="004115E2" w:rsidP="004115E2">
      <w:pPr>
        <w:pStyle w:val="Default"/>
        <w:rPr>
          <w:rFonts w:eastAsia="Times New Roman"/>
          <w:b/>
          <w:bCs/>
          <w:lang w:val="fr-CH" w:eastAsia="de-CH"/>
        </w:rPr>
      </w:pPr>
    </w:p>
    <w:p w:rsidR="004115E2" w:rsidRDefault="0005755E" w:rsidP="004115E2">
      <w:pPr>
        <w:tabs>
          <w:tab w:val="left" w:pos="851"/>
          <w:tab w:val="left" w:pos="1276"/>
          <w:tab w:val="right" w:pos="9072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pacing w:val="0"/>
          <w:sz w:val="24"/>
          <w:szCs w:val="24"/>
          <w:lang w:val="fr-CH"/>
        </w:rPr>
      </w:pPr>
      <w:r w:rsidRPr="0005755E">
        <w:rPr>
          <w:rFonts w:cs="Arial"/>
          <w:b/>
          <w:bCs/>
          <w:color w:val="000000"/>
          <w:spacing w:val="0"/>
          <w:sz w:val="24"/>
          <w:szCs w:val="24"/>
          <w:lang w:val="fr-CH"/>
        </w:rPr>
        <w:t>Points de vote selon l'ordre du jour</w:t>
      </w:r>
      <w:r>
        <w:rPr>
          <w:rFonts w:cs="Arial"/>
          <w:b/>
          <w:bCs/>
          <w:color w:val="000000"/>
          <w:spacing w:val="0"/>
          <w:sz w:val="24"/>
          <w:szCs w:val="24"/>
          <w:lang w:val="fr-CH"/>
        </w:rPr>
        <w:t> :</w:t>
      </w:r>
    </w:p>
    <w:p w:rsidR="0005755E" w:rsidRDefault="0005755E" w:rsidP="004115E2">
      <w:pPr>
        <w:tabs>
          <w:tab w:val="left" w:pos="851"/>
          <w:tab w:val="left" w:pos="1276"/>
          <w:tab w:val="right" w:pos="9072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pacing w:val="0"/>
          <w:sz w:val="24"/>
          <w:szCs w:val="24"/>
          <w:lang w:val="fr-CH"/>
        </w:rPr>
      </w:pPr>
    </w:p>
    <w:p w:rsid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5. Approbation des résultats des votes de l’AD 28.3.2020 </w:t>
      </w:r>
      <w:r w:rsidRPr="004115E2">
        <w:rPr>
          <w:rFonts w:eastAsiaTheme="minorHAnsi" w:cs="Arial"/>
          <w:color w:val="000000"/>
          <w:spacing w:val="0"/>
          <w:lang w:val="fr-CH" w:eastAsia="en-US"/>
        </w:rPr>
        <w:t xml:space="preserve">: </w:t>
      </w:r>
      <w:r>
        <w:rPr>
          <w:rFonts w:eastAsiaTheme="minorHAnsi" w:cs="Arial"/>
          <w:color w:val="000000"/>
          <w:spacing w:val="0"/>
          <w:lang w:val="fr-CH" w:eastAsia="en-US"/>
        </w:rPr>
        <w:tab/>
        <w:t>oui</w:t>
      </w:r>
    </w:p>
    <w:p w:rsidR="004115E2" w:rsidRP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pacing w:val="0"/>
          <w:lang w:val="fr-CH" w:eastAsia="en-US"/>
        </w:rPr>
      </w:pPr>
    </w:p>
    <w:p w:rsidR="004115E2" w:rsidRPr="004115E2" w:rsidRDefault="004115E2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426" w:hanging="426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6. Acceptation des rapports annuels du Président central, du Représentant des membres individuels et de l’Office central : </w:t>
      </w:r>
      <w:r>
        <w:rPr>
          <w:rFonts w:eastAsiaTheme="minorHAnsi" w:cs="Arial"/>
          <w:b/>
          <w:bCs/>
          <w:color w:val="000000"/>
          <w:spacing w:val="0"/>
          <w:lang w:val="fr-CH" w:eastAsia="en-US"/>
        </w:rPr>
        <w:tab/>
      </w:r>
      <w:r w:rsidRPr="00A9056E">
        <w:rPr>
          <w:rFonts w:eastAsiaTheme="minorHAnsi" w:cs="Arial"/>
          <w:bCs/>
          <w:color w:val="000000"/>
          <w:spacing w:val="0"/>
          <w:lang w:val="fr-CH" w:eastAsia="en-US"/>
        </w:rPr>
        <w:t>oui</w:t>
      </w:r>
    </w:p>
    <w:p w:rsid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color w:val="000000"/>
          <w:spacing w:val="0"/>
          <w:lang w:val="fr-CH" w:eastAsia="en-US"/>
        </w:rPr>
      </w:pPr>
    </w:p>
    <w:p w:rsidR="004115E2" w:rsidRP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9. Approbation des comptes annuels 2020 : </w:t>
      </w:r>
      <w:r>
        <w:rPr>
          <w:rFonts w:eastAsiaTheme="minorHAnsi" w:cs="Arial"/>
          <w:b/>
          <w:bCs/>
          <w:color w:val="000000"/>
          <w:spacing w:val="0"/>
          <w:lang w:val="fr-CH" w:eastAsia="en-US"/>
        </w:rPr>
        <w:tab/>
      </w:r>
      <w:r w:rsidRPr="00A9056E">
        <w:rPr>
          <w:rFonts w:eastAsiaTheme="minorHAnsi" w:cs="Arial"/>
          <w:bCs/>
          <w:color w:val="000000"/>
          <w:spacing w:val="0"/>
          <w:lang w:val="fr-CH" w:eastAsia="en-US"/>
        </w:rPr>
        <w:t>oui</w:t>
      </w:r>
    </w:p>
    <w:p w:rsid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color w:val="000000"/>
          <w:spacing w:val="0"/>
          <w:lang w:val="fr-CH" w:eastAsia="en-US"/>
        </w:rPr>
      </w:pPr>
    </w:p>
    <w:p w:rsidR="004115E2" w:rsidRP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10. Décharge au Comité central : </w:t>
      </w:r>
      <w:r>
        <w:rPr>
          <w:rFonts w:eastAsiaTheme="minorHAnsi" w:cs="Arial"/>
          <w:b/>
          <w:bCs/>
          <w:color w:val="000000"/>
          <w:spacing w:val="0"/>
          <w:lang w:val="fr-CH" w:eastAsia="en-US"/>
        </w:rPr>
        <w:tab/>
      </w:r>
      <w:r w:rsidRPr="00A9056E">
        <w:rPr>
          <w:rFonts w:eastAsiaTheme="minorHAnsi" w:cs="Arial"/>
          <w:bCs/>
          <w:color w:val="000000"/>
          <w:spacing w:val="0"/>
          <w:lang w:val="fr-CH" w:eastAsia="en-US"/>
        </w:rPr>
        <w:t>oui</w:t>
      </w:r>
    </w:p>
    <w:p w:rsid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color w:val="000000"/>
          <w:spacing w:val="0"/>
          <w:lang w:val="fr-CH" w:eastAsia="en-US"/>
        </w:rPr>
      </w:pPr>
    </w:p>
    <w:p w:rsidR="004115E2" w:rsidRPr="004115E2" w:rsidRDefault="004115E2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426" w:hanging="426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11. Nomination et réélections : </w:t>
      </w:r>
      <w:r w:rsidRPr="004115E2">
        <w:rPr>
          <w:rFonts w:eastAsiaTheme="minorHAnsi" w:cs="Arial"/>
          <w:color w:val="000000"/>
          <w:spacing w:val="0"/>
          <w:lang w:val="fr-CH" w:eastAsia="en-US"/>
        </w:rPr>
        <w:t xml:space="preserve">Souhaitez-vous réélire </w:t>
      </w: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Fabrice Campus </w:t>
      </w:r>
      <w:r w:rsidRPr="004115E2">
        <w:rPr>
          <w:rFonts w:eastAsiaTheme="minorHAnsi" w:cs="Arial"/>
          <w:color w:val="000000"/>
          <w:spacing w:val="0"/>
          <w:lang w:val="fr-CH" w:eastAsia="en-US"/>
        </w:rPr>
        <w:t xml:space="preserve">comme </w:t>
      </w: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représentant de la Romandie au sein de la CCG pour la période 2020-2021 </w:t>
      </w:r>
      <w:r w:rsidRPr="004115E2">
        <w:rPr>
          <w:rFonts w:eastAsiaTheme="minorHAnsi" w:cs="Arial"/>
          <w:color w:val="000000"/>
          <w:spacing w:val="0"/>
          <w:lang w:val="fr-CH" w:eastAsia="en-US"/>
        </w:rPr>
        <w:t xml:space="preserve">? </w:t>
      </w:r>
      <w:r>
        <w:rPr>
          <w:rFonts w:eastAsiaTheme="minorHAnsi" w:cs="Arial"/>
          <w:color w:val="000000"/>
          <w:spacing w:val="0"/>
          <w:lang w:val="fr-CH" w:eastAsia="en-US"/>
        </w:rPr>
        <w:tab/>
      </w:r>
      <w:proofErr w:type="gramStart"/>
      <w:r w:rsidRPr="00A9056E">
        <w:rPr>
          <w:rFonts w:eastAsiaTheme="minorHAnsi" w:cs="Arial"/>
          <w:color w:val="000000"/>
          <w:spacing w:val="0"/>
          <w:lang w:val="fr-CH" w:eastAsia="en-US"/>
        </w:rPr>
        <w:t>oui</w:t>
      </w:r>
      <w:proofErr w:type="gramEnd"/>
    </w:p>
    <w:p w:rsid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color w:val="000000"/>
          <w:spacing w:val="0"/>
          <w:lang w:val="fr-CH" w:eastAsia="en-US"/>
        </w:rPr>
      </w:pPr>
    </w:p>
    <w:p w:rsidR="004115E2" w:rsidRP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12. Approbation de la modification des statuts : </w:t>
      </w:r>
    </w:p>
    <w:p w:rsidR="004115E2" w:rsidRPr="004115E2" w:rsidRDefault="004115E2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color w:val="000000"/>
          <w:spacing w:val="0"/>
          <w:lang w:val="fr-CH" w:eastAsia="en-US"/>
        </w:rPr>
        <w:t xml:space="preserve">- Supplément sans but lucratif, </w:t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 xml:space="preserve">Art. 1.1. </w:t>
      </w:r>
      <w:proofErr w:type="gramStart"/>
      <w:r w:rsidR="00A9056E">
        <w:rPr>
          <w:rFonts w:eastAsiaTheme="minorHAnsi" w:cs="Arial"/>
          <w:bCs/>
          <w:color w:val="000000"/>
          <w:spacing w:val="0"/>
          <w:lang w:val="fr-CH" w:eastAsia="en-US"/>
        </w:rPr>
        <w:t>et</w:t>
      </w:r>
      <w:proofErr w:type="gramEnd"/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 xml:space="preserve"> Art. 17 : </w:t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ab/>
        <w:t>oui</w:t>
      </w:r>
    </w:p>
    <w:p w:rsidR="004115E2" w:rsidRPr="004115E2" w:rsidRDefault="004115E2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color w:val="000000"/>
          <w:spacing w:val="0"/>
          <w:lang w:val="fr-CH" w:eastAsia="en-US"/>
        </w:rPr>
        <w:t xml:space="preserve">- Clubs et membres de clubs art. 60 du code civil Suisse et intérêts non </w:t>
      </w:r>
      <w:proofErr w:type="gramStart"/>
      <w:r w:rsidRPr="004115E2">
        <w:rPr>
          <w:rFonts w:eastAsiaTheme="minorHAnsi" w:cs="Arial"/>
          <w:color w:val="000000"/>
          <w:spacing w:val="0"/>
          <w:lang w:val="fr-CH" w:eastAsia="en-US"/>
        </w:rPr>
        <w:t>commerciaux,</w:t>
      </w:r>
      <w:r w:rsidR="00A9056E">
        <w:rPr>
          <w:rFonts w:eastAsiaTheme="minorHAnsi" w:cs="Arial"/>
          <w:color w:val="000000"/>
          <w:spacing w:val="0"/>
          <w:lang w:val="fr-CH" w:eastAsia="en-US"/>
        </w:rPr>
        <w:t xml:space="preserve"> </w:t>
      </w:r>
      <w:r w:rsidRPr="004115E2">
        <w:rPr>
          <w:rFonts w:eastAsiaTheme="minorHAnsi" w:cs="Arial"/>
          <w:color w:val="000000"/>
          <w:spacing w:val="0"/>
          <w:lang w:val="fr-CH" w:eastAsia="en-US"/>
        </w:rPr>
        <w:t xml:space="preserve"> </w:t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>Art.</w:t>
      </w:r>
      <w:proofErr w:type="gramEnd"/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 xml:space="preserve"> 3.2 : </w:t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ab/>
        <w:t>oui</w:t>
      </w:r>
    </w:p>
    <w:p w:rsidR="004115E2" w:rsidRPr="004115E2" w:rsidRDefault="004115E2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color w:val="000000"/>
          <w:spacing w:val="0"/>
          <w:lang w:val="fr-CH" w:eastAsia="en-US"/>
        </w:rPr>
        <w:t xml:space="preserve">- Situation exceptionnelle, </w:t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 xml:space="preserve">Art. 7.5 </w:t>
      </w:r>
      <w:r w:rsidR="00A9056E">
        <w:rPr>
          <w:rFonts w:eastAsiaTheme="minorHAnsi" w:cs="Arial"/>
          <w:bCs/>
          <w:color w:val="000000"/>
          <w:spacing w:val="0"/>
          <w:lang w:val="fr-CH" w:eastAsia="en-US"/>
        </w:rPr>
        <w:t>et</w:t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 xml:space="preserve"> 7.6 : </w:t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ab/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>oui</w:t>
      </w:r>
    </w:p>
    <w:p w:rsidR="004115E2" w:rsidRPr="004115E2" w:rsidRDefault="004115E2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color w:val="000000"/>
          <w:spacing w:val="0"/>
          <w:lang w:val="fr-CH" w:eastAsia="en-US"/>
        </w:rPr>
        <w:t xml:space="preserve">- Commission de contrôle de gestion (CCG), </w:t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 xml:space="preserve">Art. 14.2 : </w:t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ab/>
      </w:r>
      <w:r w:rsidRPr="004115E2">
        <w:rPr>
          <w:rFonts w:eastAsiaTheme="minorHAnsi" w:cs="Arial"/>
          <w:bCs/>
          <w:color w:val="000000"/>
          <w:spacing w:val="0"/>
          <w:lang w:val="fr-CH" w:eastAsia="en-US"/>
        </w:rPr>
        <w:t>oui</w:t>
      </w:r>
    </w:p>
    <w:p w:rsid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color w:val="000000"/>
          <w:spacing w:val="0"/>
          <w:lang w:val="fr-CH" w:eastAsia="en-US"/>
        </w:rPr>
      </w:pPr>
    </w:p>
    <w:p w:rsidR="004115E2" w:rsidRP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14. Approbation du budget 2021 : </w:t>
      </w:r>
      <w:r>
        <w:rPr>
          <w:rFonts w:eastAsiaTheme="minorHAnsi" w:cs="Arial"/>
          <w:b/>
          <w:bCs/>
          <w:color w:val="000000"/>
          <w:spacing w:val="0"/>
          <w:lang w:val="fr-CH" w:eastAsia="en-US"/>
        </w:rPr>
        <w:tab/>
      </w:r>
      <w:r w:rsidRPr="0005755E">
        <w:rPr>
          <w:rFonts w:eastAsiaTheme="minorHAnsi" w:cs="Arial"/>
          <w:bCs/>
          <w:color w:val="000000"/>
          <w:spacing w:val="0"/>
          <w:lang w:val="fr-CH" w:eastAsia="en-US"/>
        </w:rPr>
        <w:t>oui</w:t>
      </w:r>
    </w:p>
    <w:p w:rsid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color w:val="000000"/>
          <w:spacing w:val="0"/>
          <w:lang w:val="fr-CH" w:eastAsia="en-US"/>
        </w:rPr>
      </w:pPr>
    </w:p>
    <w:p w:rsidR="004115E2" w:rsidRPr="004115E2" w:rsidRDefault="004115E2" w:rsidP="004115E2">
      <w:pPr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pacing w:val="0"/>
          <w:lang w:val="fr-CH" w:eastAsia="en-US"/>
        </w:rPr>
      </w:pPr>
      <w:r w:rsidRPr="004115E2">
        <w:rPr>
          <w:rFonts w:eastAsiaTheme="minorHAnsi" w:cs="Arial"/>
          <w:b/>
          <w:bCs/>
          <w:color w:val="000000"/>
          <w:spacing w:val="0"/>
          <w:lang w:val="fr-CH" w:eastAsia="en-US"/>
        </w:rPr>
        <w:t xml:space="preserve">15. Approbation du montant des cotisations de l’année 2022 : </w:t>
      </w:r>
      <w:r>
        <w:rPr>
          <w:rFonts w:eastAsiaTheme="minorHAnsi" w:cs="Arial"/>
          <w:b/>
          <w:bCs/>
          <w:color w:val="000000"/>
          <w:spacing w:val="0"/>
          <w:lang w:val="fr-CH" w:eastAsia="en-US"/>
        </w:rPr>
        <w:tab/>
      </w:r>
      <w:r w:rsidRPr="0005755E">
        <w:rPr>
          <w:rFonts w:eastAsiaTheme="minorHAnsi" w:cs="Arial"/>
          <w:bCs/>
          <w:color w:val="000000"/>
          <w:spacing w:val="0"/>
          <w:lang w:val="fr-CH" w:eastAsia="en-US"/>
        </w:rPr>
        <w:t>oui</w:t>
      </w:r>
    </w:p>
    <w:p w:rsidR="004115E2" w:rsidRPr="004115E2" w:rsidRDefault="004115E2" w:rsidP="004115E2">
      <w:pPr>
        <w:pStyle w:val="Default"/>
        <w:rPr>
          <w:rFonts w:eastAsia="Times New Roman"/>
          <w:b/>
          <w:bCs/>
          <w:sz w:val="22"/>
          <w:szCs w:val="22"/>
          <w:lang w:val="fr-CH" w:eastAsia="de-CH"/>
        </w:rPr>
      </w:pPr>
    </w:p>
    <w:p w:rsidR="004115E2" w:rsidRPr="004115E2" w:rsidRDefault="004115E2" w:rsidP="004115E2">
      <w:pPr>
        <w:pStyle w:val="Default"/>
        <w:rPr>
          <w:b/>
          <w:bCs/>
          <w:sz w:val="22"/>
          <w:szCs w:val="22"/>
          <w:lang w:val="fr-CH"/>
        </w:rPr>
      </w:pPr>
      <w:r w:rsidRPr="004115E2">
        <w:rPr>
          <w:b/>
          <w:bCs/>
          <w:sz w:val="22"/>
          <w:szCs w:val="22"/>
          <w:lang w:val="fr-CH"/>
        </w:rPr>
        <w:t xml:space="preserve">18. </w:t>
      </w:r>
      <w:r w:rsidRPr="004115E2">
        <w:rPr>
          <w:b/>
          <w:bCs/>
          <w:sz w:val="22"/>
          <w:szCs w:val="22"/>
          <w:lang w:val="fr-CH"/>
        </w:rPr>
        <w:t>Définition des lieux des prochaines AD</w:t>
      </w:r>
      <w:r>
        <w:rPr>
          <w:b/>
          <w:bCs/>
          <w:sz w:val="22"/>
          <w:szCs w:val="22"/>
          <w:lang w:val="fr-CH"/>
        </w:rPr>
        <w:t> :</w:t>
      </w:r>
    </w:p>
    <w:p w:rsidR="004115E2" w:rsidRPr="00A9056E" w:rsidRDefault="00A9056E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  <w:r w:rsidRPr="00A9056E">
        <w:rPr>
          <w:rFonts w:eastAsiaTheme="minorHAnsi" w:cs="Arial"/>
          <w:color w:val="000000"/>
          <w:spacing w:val="0"/>
          <w:lang w:val="fr-CH" w:eastAsia="en-US"/>
        </w:rPr>
        <w:t xml:space="preserve">2022 </w:t>
      </w:r>
      <w:proofErr w:type="spellStart"/>
      <w:r w:rsidRPr="00A9056E">
        <w:rPr>
          <w:rFonts w:eastAsiaTheme="minorHAnsi" w:cs="Arial"/>
          <w:color w:val="000000"/>
          <w:spacing w:val="0"/>
          <w:lang w:val="fr-CH" w:eastAsia="en-US"/>
        </w:rPr>
        <w:t>Ittigen</w:t>
      </w:r>
      <w:proofErr w:type="spellEnd"/>
      <w:r w:rsidRPr="00A9056E">
        <w:rPr>
          <w:rFonts w:eastAsiaTheme="minorHAnsi" w:cs="Arial"/>
          <w:color w:val="000000"/>
          <w:spacing w:val="0"/>
          <w:lang w:val="fr-CH" w:eastAsia="en-US"/>
        </w:rPr>
        <w:t> :</w:t>
      </w:r>
      <w:r w:rsidRPr="00A9056E">
        <w:rPr>
          <w:rFonts w:eastAsiaTheme="minorHAnsi" w:cs="Arial"/>
          <w:color w:val="000000"/>
          <w:spacing w:val="0"/>
          <w:lang w:val="fr-CH" w:eastAsia="en-US"/>
        </w:rPr>
        <w:tab/>
        <w:t>oui</w:t>
      </w:r>
    </w:p>
    <w:p w:rsidR="00A9056E" w:rsidRDefault="00A9056E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  <w:r w:rsidRPr="00A9056E">
        <w:rPr>
          <w:rFonts w:eastAsiaTheme="minorHAnsi" w:cs="Arial"/>
          <w:color w:val="000000"/>
          <w:spacing w:val="0"/>
          <w:lang w:val="fr-CH" w:eastAsia="en-US"/>
        </w:rPr>
        <w:t>2023 Vaud :</w:t>
      </w:r>
      <w:r w:rsidRPr="00A9056E">
        <w:rPr>
          <w:rFonts w:eastAsiaTheme="minorHAnsi" w:cs="Arial"/>
          <w:color w:val="000000"/>
          <w:spacing w:val="0"/>
          <w:lang w:val="fr-CH" w:eastAsia="en-US"/>
        </w:rPr>
        <w:tab/>
        <w:t>oui</w:t>
      </w:r>
    </w:p>
    <w:p w:rsidR="0005755E" w:rsidRDefault="0005755E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</w:p>
    <w:p w:rsidR="0005755E" w:rsidRDefault="0005755E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</w:p>
    <w:p w:rsidR="0005755E" w:rsidRDefault="0005755E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</w:p>
    <w:p w:rsidR="0005755E" w:rsidRDefault="0005755E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</w:p>
    <w:p w:rsidR="0005755E" w:rsidRPr="00602351" w:rsidRDefault="0005755E" w:rsidP="0005755E">
      <w:pPr>
        <w:tabs>
          <w:tab w:val="right" w:pos="9072"/>
        </w:tabs>
        <w:spacing w:after="100" w:afterAutospacing="1" w:line="240" w:lineRule="auto"/>
        <w:rPr>
          <w:rFonts w:cs="Arial"/>
          <w:sz w:val="16"/>
          <w:szCs w:val="16"/>
        </w:rPr>
      </w:pPr>
      <w:r w:rsidRPr="00602351">
        <w:rPr>
          <w:rFonts w:cs="Arial"/>
          <w:bCs/>
          <w:sz w:val="16"/>
          <w:szCs w:val="16"/>
        </w:rPr>
        <w:t>12.4.2021/</w:t>
      </w:r>
      <w:r>
        <w:rPr>
          <w:rFonts w:cs="Arial"/>
          <w:bCs/>
          <w:sz w:val="16"/>
          <w:szCs w:val="16"/>
        </w:rPr>
        <w:t>FSSS</w:t>
      </w:r>
    </w:p>
    <w:p w:rsidR="0005755E" w:rsidRPr="00A9056E" w:rsidRDefault="0005755E" w:rsidP="00A9056E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4"/>
        <w:rPr>
          <w:rFonts w:eastAsiaTheme="minorHAnsi" w:cs="Arial"/>
          <w:color w:val="000000"/>
          <w:spacing w:val="0"/>
          <w:lang w:val="fr-CH" w:eastAsia="en-US"/>
        </w:rPr>
      </w:pPr>
    </w:p>
    <w:sectPr w:rsidR="0005755E" w:rsidRPr="00A9056E" w:rsidSect="00A9056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18A"/>
    <w:multiLevelType w:val="hybridMultilevel"/>
    <w:tmpl w:val="4524DE1E"/>
    <w:lvl w:ilvl="0" w:tplc="A85098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4A5"/>
    <w:multiLevelType w:val="hybridMultilevel"/>
    <w:tmpl w:val="3D1A6408"/>
    <w:lvl w:ilvl="0" w:tplc="DCFA24F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BF41B0"/>
    <w:multiLevelType w:val="hybridMultilevel"/>
    <w:tmpl w:val="1388B2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FD0"/>
    <w:multiLevelType w:val="hybridMultilevel"/>
    <w:tmpl w:val="3C248A1A"/>
    <w:lvl w:ilvl="0" w:tplc="4C46781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E3B87"/>
    <w:multiLevelType w:val="hybridMultilevel"/>
    <w:tmpl w:val="95D45A1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2"/>
    <w:rsid w:val="0005755E"/>
    <w:rsid w:val="0036193C"/>
    <w:rsid w:val="004115E2"/>
    <w:rsid w:val="00A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151F5"/>
  <w15:chartTrackingRefBased/>
  <w15:docId w15:val="{42F9806A-283C-4986-B343-73524D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5E2"/>
    <w:pPr>
      <w:spacing w:after="0" w:line="260" w:lineRule="atLeast"/>
    </w:pPr>
    <w:rPr>
      <w:rFonts w:ascii="Arial" w:eastAsia="Times New Roman" w:hAnsi="Arial" w:cs="Times New Roman"/>
      <w:spacing w:val="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1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15E2"/>
    <w:pPr>
      <w:spacing w:line="240" w:lineRule="auto"/>
      <w:ind w:left="720"/>
      <w:contextualSpacing/>
    </w:pPr>
    <w:rPr>
      <w:rFonts w:ascii="AvantGarde Md BT" w:hAnsi="AvantGarde Md BT"/>
      <w:spacing w:val="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F1A9-6543-484D-B7D8-116AB60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Mérinat</dc:creator>
  <cp:keywords/>
  <dc:description/>
  <cp:lastModifiedBy>Murielle Mérinat</cp:lastModifiedBy>
  <cp:revision>2</cp:revision>
  <dcterms:created xsi:type="dcterms:W3CDTF">2021-04-12T12:18:00Z</dcterms:created>
  <dcterms:modified xsi:type="dcterms:W3CDTF">2021-04-12T12:35:00Z</dcterms:modified>
</cp:coreProperties>
</file>